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244" w:rsidRPr="005E4277" w:rsidRDefault="001B6CAF" w:rsidP="00B52244">
      <w:pPr>
        <w:spacing w:before="100" w:beforeAutospacing="1" w:after="100" w:afterAutospacing="1" w:line="240" w:lineRule="auto"/>
        <w:outlineLvl w:val="0"/>
        <w:rPr>
          <w:rFonts w:ascii="Arial" w:eastAsia="Times New Roman" w:hAnsi="Arial" w:cs="Arial"/>
          <w:b/>
          <w:bCs/>
          <w:kern w:val="36"/>
          <w:sz w:val="32"/>
          <w:szCs w:val="32"/>
          <w:lang w:eastAsia="lv-LV"/>
        </w:rPr>
      </w:pPr>
      <w:r w:rsidRPr="005E4277">
        <w:rPr>
          <w:rFonts w:ascii="Arial" w:eastAsia="Times New Roman" w:hAnsi="Arial" w:cs="Arial"/>
          <w:b/>
          <w:bCs/>
          <w:kern w:val="36"/>
          <w:sz w:val="32"/>
          <w:szCs w:val="32"/>
          <w:lang w:eastAsia="lv-LV"/>
        </w:rPr>
        <w:t>Kā izgaist “a</w:t>
      </w:r>
      <w:r w:rsidR="00B52244" w:rsidRPr="005E4277">
        <w:rPr>
          <w:rFonts w:ascii="Arial" w:eastAsia="Times New Roman" w:hAnsi="Arial" w:cs="Arial"/>
          <w:b/>
          <w:bCs/>
          <w:kern w:val="36"/>
          <w:sz w:val="32"/>
          <w:szCs w:val="32"/>
          <w:lang w:eastAsia="lv-LV"/>
        </w:rPr>
        <w:t>merikāņu sapnis</w:t>
      </w:r>
      <w:r w:rsidRPr="005E4277">
        <w:rPr>
          <w:rFonts w:ascii="Arial" w:eastAsia="Times New Roman" w:hAnsi="Arial" w:cs="Arial"/>
          <w:b/>
          <w:bCs/>
          <w:kern w:val="36"/>
          <w:sz w:val="32"/>
          <w:szCs w:val="32"/>
          <w:lang w:eastAsia="lv-LV"/>
        </w:rPr>
        <w:t xml:space="preserve">” - mājokļu </w:t>
      </w:r>
      <w:r w:rsidR="00B52244" w:rsidRPr="005E4277">
        <w:rPr>
          <w:rFonts w:ascii="Arial" w:eastAsia="Times New Roman" w:hAnsi="Arial" w:cs="Arial"/>
          <w:b/>
          <w:bCs/>
          <w:kern w:val="36"/>
          <w:sz w:val="32"/>
          <w:szCs w:val="32"/>
          <w:lang w:eastAsia="lv-LV"/>
        </w:rPr>
        <w:t>izmaksas</w:t>
      </w:r>
      <w:r w:rsidRPr="005E4277">
        <w:rPr>
          <w:rFonts w:ascii="Arial" w:eastAsia="Times New Roman" w:hAnsi="Arial" w:cs="Arial"/>
          <w:b/>
          <w:bCs/>
          <w:kern w:val="36"/>
          <w:sz w:val="32"/>
          <w:szCs w:val="32"/>
          <w:lang w:eastAsia="lv-LV"/>
        </w:rPr>
        <w:t xml:space="preserve"> ASV</w:t>
      </w:r>
      <w:r w:rsidR="00B52244" w:rsidRPr="005E4277">
        <w:rPr>
          <w:rFonts w:ascii="Arial" w:eastAsia="Times New Roman" w:hAnsi="Arial" w:cs="Arial"/>
          <w:b/>
          <w:bCs/>
          <w:kern w:val="36"/>
          <w:sz w:val="32"/>
          <w:szCs w:val="32"/>
          <w:lang w:eastAsia="lv-LV"/>
        </w:rPr>
        <w:t xml:space="preserve"> turpina pieaugt</w:t>
      </w:r>
    </w:p>
    <w:p w:rsidR="001B6CAF" w:rsidRDefault="001B6CAF" w:rsidP="00B52244">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p>
    <w:p w:rsidR="00B52244" w:rsidRPr="005E4277" w:rsidRDefault="001B6CAF" w:rsidP="00B52244">
      <w:pPr>
        <w:spacing w:before="100" w:beforeAutospacing="1" w:after="100" w:afterAutospacing="1" w:line="240" w:lineRule="auto"/>
        <w:outlineLvl w:val="0"/>
        <w:rPr>
          <w:rFonts w:ascii="Arial" w:eastAsia="Times New Roman" w:hAnsi="Arial" w:cs="Arial"/>
          <w:bCs/>
          <w:i/>
          <w:kern w:val="36"/>
          <w:lang w:eastAsia="lv-LV"/>
        </w:rPr>
      </w:pPr>
      <w:r w:rsidRPr="005E4277">
        <w:rPr>
          <w:rFonts w:ascii="Arial" w:eastAsia="Times New Roman" w:hAnsi="Arial" w:cs="Arial"/>
          <w:bCs/>
          <w:i/>
          <w:kern w:val="36"/>
          <w:lang w:eastAsia="lv-LV"/>
        </w:rPr>
        <w:t xml:space="preserve">Avoti: </w:t>
      </w:r>
      <w:r w:rsidR="00154EA5">
        <w:rPr>
          <w:rFonts w:ascii="Arial" w:eastAsia="Times New Roman" w:hAnsi="Arial" w:cs="Arial"/>
          <w:bCs/>
          <w:i/>
          <w:kern w:val="36"/>
          <w:lang w:eastAsia="lv-LV"/>
        </w:rPr>
        <w:t>NAHB, zemeunvalsts.lv</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Miljoniem mājokļu īpašnieku vēlas samazināt izdevu</w:t>
      </w:r>
      <w:r w:rsidR="00A4040D">
        <w:rPr>
          <w:rFonts w:ascii="Arial" w:eastAsia="Times New Roman" w:hAnsi="Arial" w:cs="Arial"/>
          <w:sz w:val="28"/>
          <w:szCs w:val="28"/>
          <w:lang w:eastAsia="lv-LV"/>
        </w:rPr>
        <w:t>mus, raizējoties par tarifiem,</w:t>
      </w:r>
      <w:r w:rsidRPr="005E4277">
        <w:rPr>
          <w:rFonts w:ascii="Arial" w:eastAsia="Times New Roman" w:hAnsi="Arial" w:cs="Arial"/>
          <w:sz w:val="28"/>
          <w:szCs w:val="28"/>
          <w:lang w:eastAsia="lv-LV"/>
        </w:rPr>
        <w:t xml:space="preserve"> hipotekāro kredītu procentu</w:t>
      </w:r>
      <w:r w:rsidR="001B6CAF" w:rsidRPr="005E4277">
        <w:rPr>
          <w:rFonts w:ascii="Arial" w:eastAsia="Times New Roman" w:hAnsi="Arial" w:cs="Arial"/>
          <w:sz w:val="28"/>
          <w:szCs w:val="28"/>
          <w:lang w:eastAsia="lv-LV"/>
        </w:rPr>
        <w:t xml:space="preserve"> likmēm un </w:t>
      </w:r>
      <w:r w:rsidR="00A4040D">
        <w:rPr>
          <w:rFonts w:ascii="Arial" w:eastAsia="Times New Roman" w:hAnsi="Arial" w:cs="Arial"/>
          <w:sz w:val="28"/>
          <w:szCs w:val="28"/>
          <w:lang w:eastAsia="lv-LV"/>
        </w:rPr>
        <w:t xml:space="preserve">dažādiem </w:t>
      </w:r>
      <w:bookmarkStart w:id="0" w:name="_GoBack"/>
      <w:bookmarkEnd w:id="0"/>
      <w:r w:rsidR="001B6CAF" w:rsidRPr="005E4277">
        <w:rPr>
          <w:rFonts w:ascii="Arial" w:eastAsia="Times New Roman" w:hAnsi="Arial" w:cs="Arial"/>
          <w:sz w:val="28"/>
          <w:szCs w:val="28"/>
          <w:lang w:eastAsia="lv-LV"/>
        </w:rPr>
        <w:t xml:space="preserve">neparedzamajiem scenārijiem, kas šajos laikos “uzglūn” vidusmēra amerikānim ASV. </w:t>
      </w:r>
      <w:r w:rsidRPr="005E4277">
        <w:rPr>
          <w:rFonts w:ascii="Arial" w:eastAsia="Times New Roman" w:hAnsi="Arial" w:cs="Arial"/>
          <w:sz w:val="28"/>
          <w:szCs w:val="28"/>
          <w:lang w:eastAsia="lv-LV"/>
        </w:rPr>
        <w:t>Jaunākie *NAHB dati liecina, ka jauno māju cenas kļūst pieejamākas, taču esošo māju cenas strauji pieaug, radot lielu finansiālu slogu mazturīgiem pircējiem svarīgajos ASV tirgos.</w:t>
      </w:r>
      <w:r w:rsidR="001B6CAF" w:rsidRPr="005E4277">
        <w:rPr>
          <w:rFonts w:ascii="Arial" w:eastAsia="Times New Roman" w:hAnsi="Arial" w:cs="Arial"/>
          <w:sz w:val="28"/>
          <w:szCs w:val="28"/>
          <w:lang w:eastAsia="lv-LV"/>
        </w:rPr>
        <w:t xml:space="preserve"> </w:t>
      </w:r>
      <w:r w:rsidR="001B6CAF" w:rsidRPr="005E4277">
        <w:rPr>
          <w:rFonts w:ascii="Arial" w:eastAsia="Times New Roman" w:hAnsi="Arial" w:cs="Arial"/>
          <w:sz w:val="28"/>
          <w:szCs w:val="28"/>
          <w:lang w:eastAsia="lv-LV"/>
        </w:rPr>
        <w:t>Kurš amerikānis šobrīd gribētu iegādāties māju?</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
          <w:bCs/>
          <w:sz w:val="28"/>
          <w:szCs w:val="28"/>
          <w:lang w:eastAsia="lv-LV"/>
        </w:rPr>
        <w:t>Kas</w:t>
      </w:r>
      <w:r w:rsidR="001B6CAF" w:rsidRPr="005E4277">
        <w:rPr>
          <w:rFonts w:ascii="Arial" w:eastAsia="Times New Roman" w:hAnsi="Arial" w:cs="Arial"/>
          <w:b/>
          <w:bCs/>
          <w:sz w:val="28"/>
          <w:szCs w:val="28"/>
          <w:lang w:eastAsia="lv-LV"/>
        </w:rPr>
        <w:t xml:space="preserve"> ir tie ļaudis, kas </w:t>
      </w:r>
      <w:r w:rsidRPr="005E4277">
        <w:rPr>
          <w:rFonts w:ascii="Arial" w:eastAsia="Times New Roman" w:hAnsi="Arial" w:cs="Arial"/>
          <w:b/>
          <w:bCs/>
          <w:sz w:val="28"/>
          <w:szCs w:val="28"/>
          <w:lang w:eastAsia="lv-LV"/>
        </w:rPr>
        <w:t>šobrīd pērk mājas?</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Tā kā hipotekāro kredītu likmes ir nemainīgi augstas un tarifi palielina būvniecības izmaksas, miljonie</w:t>
      </w:r>
      <w:r w:rsidR="001B6CAF" w:rsidRPr="005E4277">
        <w:rPr>
          <w:rFonts w:ascii="Arial" w:eastAsia="Times New Roman" w:hAnsi="Arial" w:cs="Arial"/>
          <w:sz w:val="28"/>
          <w:szCs w:val="28"/>
          <w:lang w:eastAsia="lv-LV"/>
        </w:rPr>
        <w:t>m māju īpašnieku vēlas optimizēt visu , kas saistās ar savas dzīvesvietas uzturēšanu</w:t>
      </w:r>
      <w:r w:rsidRPr="005E4277">
        <w:rPr>
          <w:rFonts w:ascii="Arial" w:eastAsia="Times New Roman" w:hAnsi="Arial" w:cs="Arial"/>
          <w:sz w:val="28"/>
          <w:szCs w:val="28"/>
          <w:lang w:eastAsia="lv-LV"/>
        </w:rPr>
        <w:t xml:space="preserve">, bet daudzi potenciālie pircēji </w:t>
      </w:r>
      <w:r w:rsidR="001B6CAF" w:rsidRPr="005E4277">
        <w:rPr>
          <w:rFonts w:ascii="Arial" w:eastAsia="Times New Roman" w:hAnsi="Arial" w:cs="Arial"/>
          <w:sz w:val="28"/>
          <w:szCs w:val="28"/>
          <w:lang w:eastAsia="lv-LV"/>
        </w:rPr>
        <w:t xml:space="preserve">vispār </w:t>
      </w:r>
      <w:r w:rsidRPr="005E4277">
        <w:rPr>
          <w:rFonts w:ascii="Arial" w:eastAsia="Times New Roman" w:hAnsi="Arial" w:cs="Arial"/>
          <w:sz w:val="28"/>
          <w:szCs w:val="28"/>
          <w:lang w:eastAsia="lv-LV"/>
        </w:rPr>
        <w:t>ir pilnībā izslēgti no tirgus.</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Jaunie dati no Nacionālās māju celtnieku asociācijas (NAHB)/Wells Fargo mājokļu izmaksu indeksa (CHI) liecina, ka jauno māju pie</w:t>
      </w:r>
      <w:r w:rsidR="001B6CAF" w:rsidRPr="005E4277">
        <w:rPr>
          <w:rFonts w:ascii="Arial" w:eastAsia="Times New Roman" w:hAnsi="Arial" w:cs="Arial"/>
          <w:sz w:val="28"/>
          <w:szCs w:val="28"/>
          <w:lang w:eastAsia="lv-LV"/>
        </w:rPr>
        <w:t>ejamība ir nedaudz uzlabojusies. Jāatzīst gan, ka</w:t>
      </w:r>
      <w:r w:rsidRPr="005E4277">
        <w:rPr>
          <w:rFonts w:ascii="Arial" w:eastAsia="Times New Roman" w:hAnsi="Arial" w:cs="Arial"/>
          <w:sz w:val="28"/>
          <w:szCs w:val="28"/>
          <w:lang w:eastAsia="lv-LV"/>
        </w:rPr>
        <w:t xml:space="preserve"> esošo māju cenas turpina pieaugt, radot lielas izmaksas mazturīgiem pircējiem svarīgajos ASV tirgos.</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 xml:space="preserve">2025. gada 2. ceturksnī </w:t>
      </w:r>
      <w:r w:rsidR="001B6CAF" w:rsidRPr="005E4277">
        <w:rPr>
          <w:rFonts w:ascii="Arial" w:eastAsia="Times New Roman" w:hAnsi="Arial" w:cs="Arial"/>
          <w:sz w:val="28"/>
          <w:szCs w:val="28"/>
          <w:lang w:eastAsia="lv-LV"/>
        </w:rPr>
        <w:t xml:space="preserve">amerikāņu </w:t>
      </w:r>
      <w:r w:rsidRPr="005E4277">
        <w:rPr>
          <w:rFonts w:ascii="Arial" w:eastAsia="Times New Roman" w:hAnsi="Arial" w:cs="Arial"/>
          <w:sz w:val="28"/>
          <w:szCs w:val="28"/>
          <w:lang w:eastAsia="lv-LV"/>
        </w:rPr>
        <w:t>ģimene</w:t>
      </w:r>
      <w:r w:rsidR="001B6CAF" w:rsidRPr="005E4277">
        <w:rPr>
          <w:rFonts w:ascii="Arial" w:eastAsia="Times New Roman" w:hAnsi="Arial" w:cs="Arial"/>
          <w:sz w:val="28"/>
          <w:szCs w:val="28"/>
          <w:lang w:eastAsia="lv-LV"/>
        </w:rPr>
        <w:t>i</w:t>
      </w:r>
      <w:r w:rsidRPr="005E4277">
        <w:rPr>
          <w:rFonts w:ascii="Arial" w:eastAsia="Times New Roman" w:hAnsi="Arial" w:cs="Arial"/>
          <w:sz w:val="28"/>
          <w:szCs w:val="28"/>
          <w:lang w:eastAsia="lv-LV"/>
        </w:rPr>
        <w:t>, kuras ienākumi atbilst valsts vidējiem ienākumiem</w:t>
      </w:r>
      <w:r w:rsidR="001B6CAF" w:rsidRPr="005E4277">
        <w:rPr>
          <w:rFonts w:ascii="Arial" w:eastAsia="Times New Roman" w:hAnsi="Arial" w:cs="Arial"/>
          <w:sz w:val="28"/>
          <w:szCs w:val="28"/>
          <w:lang w:eastAsia="lv-LV"/>
        </w:rPr>
        <w:t xml:space="preserve"> ( tie ir 104 200 ASV dolāri gadā )</w:t>
      </w:r>
      <w:r w:rsidRPr="005E4277">
        <w:rPr>
          <w:rFonts w:ascii="Arial" w:eastAsia="Times New Roman" w:hAnsi="Arial" w:cs="Arial"/>
          <w:sz w:val="28"/>
          <w:szCs w:val="28"/>
          <w:lang w:eastAsia="lv-LV"/>
        </w:rPr>
        <w:t xml:space="preserve">, vajadzēja </w:t>
      </w:r>
      <w:r w:rsidR="001B6CAF" w:rsidRPr="005E4277">
        <w:rPr>
          <w:rFonts w:ascii="Arial" w:eastAsia="Times New Roman" w:hAnsi="Arial" w:cs="Arial"/>
          <w:sz w:val="28"/>
          <w:szCs w:val="28"/>
          <w:lang w:eastAsia="lv-LV"/>
        </w:rPr>
        <w:t xml:space="preserve">rēķināties ar </w:t>
      </w:r>
      <w:r w:rsidRPr="005E4277">
        <w:rPr>
          <w:rFonts w:ascii="Arial" w:eastAsia="Times New Roman" w:hAnsi="Arial" w:cs="Arial"/>
          <w:sz w:val="28"/>
          <w:szCs w:val="28"/>
          <w:lang w:eastAsia="lv-LV"/>
        </w:rPr>
        <w:t>36 % no saviem ienākumiem, lai varētu atļauties hipotekāro kredītu vidējās cenas jaunai mājai</w:t>
      </w:r>
      <w:r w:rsidR="001B6CAF" w:rsidRPr="005E4277">
        <w:rPr>
          <w:rFonts w:ascii="Arial" w:eastAsia="Times New Roman" w:hAnsi="Arial" w:cs="Arial"/>
          <w:sz w:val="28"/>
          <w:szCs w:val="28"/>
          <w:lang w:eastAsia="lv-LV"/>
        </w:rPr>
        <w:t>. Situācija nav mainījusies</w:t>
      </w:r>
      <w:r w:rsidRPr="005E4277">
        <w:rPr>
          <w:rFonts w:ascii="Arial" w:eastAsia="Times New Roman" w:hAnsi="Arial" w:cs="Arial"/>
          <w:sz w:val="28"/>
          <w:szCs w:val="28"/>
          <w:lang w:eastAsia="lv-LV"/>
        </w:rPr>
        <w:t xml:space="preserve"> kopš </w:t>
      </w:r>
      <w:r w:rsidR="001B6CAF" w:rsidRPr="005E4277">
        <w:rPr>
          <w:rFonts w:ascii="Arial" w:eastAsia="Times New Roman" w:hAnsi="Arial" w:cs="Arial"/>
          <w:sz w:val="28"/>
          <w:szCs w:val="28"/>
          <w:lang w:eastAsia="lv-LV"/>
        </w:rPr>
        <w:t>šī gada 1. ceturkšņa. Ģ</w:t>
      </w:r>
      <w:r w:rsidRPr="005E4277">
        <w:rPr>
          <w:rFonts w:ascii="Arial" w:eastAsia="Times New Roman" w:hAnsi="Arial" w:cs="Arial"/>
          <w:sz w:val="28"/>
          <w:szCs w:val="28"/>
          <w:lang w:eastAsia="lv-LV"/>
        </w:rPr>
        <w:t xml:space="preserve">imenēm </w:t>
      </w:r>
      <w:r w:rsidR="001B6CAF" w:rsidRPr="005E4277">
        <w:rPr>
          <w:rFonts w:ascii="Arial" w:eastAsia="Times New Roman" w:hAnsi="Arial" w:cs="Arial"/>
          <w:sz w:val="28"/>
          <w:szCs w:val="28"/>
          <w:lang w:eastAsia="lv-LV"/>
        </w:rPr>
        <w:t xml:space="preserve">ar zemākiem ienākumiem </w:t>
      </w:r>
      <w:r w:rsidRPr="005E4277">
        <w:rPr>
          <w:rFonts w:ascii="Arial" w:eastAsia="Times New Roman" w:hAnsi="Arial" w:cs="Arial"/>
          <w:sz w:val="28"/>
          <w:szCs w:val="28"/>
          <w:lang w:eastAsia="lv-LV"/>
        </w:rPr>
        <w:t>šis rādītājs nedaudz samazinājās</w:t>
      </w:r>
      <w:r w:rsidR="001B6CAF" w:rsidRPr="005E4277">
        <w:rPr>
          <w:rFonts w:ascii="Arial" w:eastAsia="Times New Roman" w:hAnsi="Arial" w:cs="Arial"/>
          <w:sz w:val="28"/>
          <w:szCs w:val="28"/>
          <w:lang w:eastAsia="lv-LV"/>
        </w:rPr>
        <w:t xml:space="preserve"> par 1% - </w:t>
      </w:r>
      <w:r w:rsidRPr="005E4277">
        <w:rPr>
          <w:rFonts w:ascii="Arial" w:eastAsia="Times New Roman" w:hAnsi="Arial" w:cs="Arial"/>
          <w:sz w:val="28"/>
          <w:szCs w:val="28"/>
          <w:lang w:eastAsia="lv-LV"/>
        </w:rPr>
        <w:t xml:space="preserve"> no 72 % līdz 71 %.</w:t>
      </w:r>
    </w:p>
    <w:p w:rsidR="00B52244" w:rsidRPr="005E4277" w:rsidRDefault="001B6CAF"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 xml:space="preserve">Esošo māju pieejamība bija problemātiskāka. Tipiskai ASV </w:t>
      </w:r>
      <w:r w:rsidR="00B52244" w:rsidRPr="005E4277">
        <w:rPr>
          <w:rFonts w:ascii="Arial" w:eastAsia="Times New Roman" w:hAnsi="Arial" w:cs="Arial"/>
          <w:sz w:val="28"/>
          <w:szCs w:val="28"/>
          <w:lang w:eastAsia="lv-LV"/>
        </w:rPr>
        <w:t>ģimene</w:t>
      </w:r>
      <w:r w:rsidRPr="005E4277">
        <w:rPr>
          <w:rFonts w:ascii="Arial" w:eastAsia="Times New Roman" w:hAnsi="Arial" w:cs="Arial"/>
          <w:sz w:val="28"/>
          <w:szCs w:val="28"/>
          <w:lang w:eastAsia="lv-LV"/>
        </w:rPr>
        <w:t>i</w:t>
      </w:r>
      <w:r w:rsidR="00B52244" w:rsidRPr="005E4277">
        <w:rPr>
          <w:rFonts w:ascii="Arial" w:eastAsia="Times New Roman" w:hAnsi="Arial" w:cs="Arial"/>
          <w:sz w:val="28"/>
          <w:szCs w:val="28"/>
          <w:lang w:eastAsia="lv-LV"/>
        </w:rPr>
        <w:t xml:space="preserve"> vajadzēja </w:t>
      </w:r>
      <w:r w:rsidRPr="005E4277">
        <w:rPr>
          <w:rFonts w:ascii="Arial" w:eastAsia="Times New Roman" w:hAnsi="Arial" w:cs="Arial"/>
          <w:sz w:val="28"/>
          <w:szCs w:val="28"/>
          <w:lang w:eastAsia="lv-LV"/>
        </w:rPr>
        <w:t xml:space="preserve">atdot </w:t>
      </w:r>
      <w:r w:rsidR="00B52244" w:rsidRPr="005E4277">
        <w:rPr>
          <w:rFonts w:ascii="Arial" w:eastAsia="Times New Roman" w:hAnsi="Arial" w:cs="Arial"/>
          <w:sz w:val="28"/>
          <w:szCs w:val="28"/>
          <w:lang w:eastAsia="lv-LV"/>
        </w:rPr>
        <w:t>37 % no savie</w:t>
      </w:r>
      <w:r w:rsidRPr="005E4277">
        <w:rPr>
          <w:rFonts w:ascii="Arial" w:eastAsia="Times New Roman" w:hAnsi="Arial" w:cs="Arial"/>
          <w:sz w:val="28"/>
          <w:szCs w:val="28"/>
          <w:lang w:eastAsia="lv-LV"/>
        </w:rPr>
        <w:t>m ienākumiem, lai nopirktu jau gatavu māju par vidējo cenu. Savukārt,  amerikāņiem</w:t>
      </w:r>
      <w:r w:rsidR="00B52244" w:rsidRPr="005E4277">
        <w:rPr>
          <w:rFonts w:ascii="Arial" w:eastAsia="Times New Roman" w:hAnsi="Arial" w:cs="Arial"/>
          <w:sz w:val="28"/>
          <w:szCs w:val="28"/>
          <w:lang w:eastAsia="lv-LV"/>
        </w:rPr>
        <w:t xml:space="preserve"> ar zemiem ienākumiem bija jāuzņemas </w:t>
      </w:r>
      <w:r w:rsidRPr="005E4277">
        <w:rPr>
          <w:rFonts w:ascii="Arial" w:eastAsia="Times New Roman" w:hAnsi="Arial" w:cs="Arial"/>
          <w:sz w:val="28"/>
          <w:szCs w:val="28"/>
          <w:lang w:eastAsia="lv-LV"/>
        </w:rPr>
        <w:t>visai “dramatisks”</w:t>
      </w:r>
      <w:r w:rsidR="00B52244" w:rsidRPr="005E4277">
        <w:rPr>
          <w:rFonts w:ascii="Arial" w:eastAsia="Times New Roman" w:hAnsi="Arial" w:cs="Arial"/>
          <w:sz w:val="28"/>
          <w:szCs w:val="28"/>
          <w:lang w:eastAsia="lv-LV"/>
        </w:rPr>
        <w:t xml:space="preserve"> 74 % slogs</w:t>
      </w:r>
      <w:r w:rsidRPr="005E4277">
        <w:rPr>
          <w:rFonts w:ascii="Arial" w:eastAsia="Times New Roman" w:hAnsi="Arial" w:cs="Arial"/>
          <w:sz w:val="28"/>
          <w:szCs w:val="28"/>
          <w:lang w:eastAsia="lv-LV"/>
        </w:rPr>
        <w:t xml:space="preserve"> no saviem ienākumiem..</w:t>
      </w:r>
      <w:r w:rsidR="00B52244" w:rsidRPr="005E4277">
        <w:rPr>
          <w:rFonts w:ascii="Arial" w:eastAsia="Times New Roman" w:hAnsi="Arial" w:cs="Arial"/>
          <w:sz w:val="28"/>
          <w:szCs w:val="28"/>
          <w:lang w:eastAsia="lv-LV"/>
        </w:rPr>
        <w:t>.</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lastRenderedPageBreak/>
        <w:t>“Kamēr mājokļu pieejamības krīze turpinās, celtnieki ir centīgi strādājuši, lai pa</w:t>
      </w:r>
      <w:r w:rsidR="00B97BFD" w:rsidRPr="005E4277">
        <w:rPr>
          <w:rFonts w:ascii="Arial" w:eastAsia="Times New Roman" w:hAnsi="Arial" w:cs="Arial"/>
          <w:sz w:val="28"/>
          <w:szCs w:val="28"/>
          <w:lang w:eastAsia="lv-LV"/>
        </w:rPr>
        <w:t>darītu jaunas mājas pieejamākas. Tas paveikts gan</w:t>
      </w:r>
      <w:r w:rsidRPr="005E4277">
        <w:rPr>
          <w:rFonts w:ascii="Arial" w:eastAsia="Times New Roman" w:hAnsi="Arial" w:cs="Arial"/>
          <w:sz w:val="28"/>
          <w:szCs w:val="28"/>
          <w:lang w:eastAsia="lv-LV"/>
        </w:rPr>
        <w:t xml:space="preserve"> samazinot platību, </w:t>
      </w:r>
      <w:r w:rsidR="00B97BFD" w:rsidRPr="005E4277">
        <w:rPr>
          <w:rFonts w:ascii="Arial" w:eastAsia="Times New Roman" w:hAnsi="Arial" w:cs="Arial"/>
          <w:sz w:val="28"/>
          <w:szCs w:val="28"/>
          <w:lang w:eastAsia="lv-LV"/>
        </w:rPr>
        <w:t xml:space="preserve">gan </w:t>
      </w:r>
      <w:r w:rsidRPr="005E4277">
        <w:rPr>
          <w:rFonts w:ascii="Arial" w:eastAsia="Times New Roman" w:hAnsi="Arial" w:cs="Arial"/>
          <w:sz w:val="28"/>
          <w:szCs w:val="28"/>
          <w:lang w:eastAsia="lv-LV"/>
        </w:rPr>
        <w:t xml:space="preserve">pazeminot cenas un piedāvājot virkni </w:t>
      </w:r>
      <w:r w:rsidR="00B97BFD" w:rsidRPr="005E4277">
        <w:rPr>
          <w:rFonts w:ascii="Arial" w:eastAsia="Times New Roman" w:hAnsi="Arial" w:cs="Arial"/>
          <w:sz w:val="28"/>
          <w:szCs w:val="28"/>
          <w:lang w:eastAsia="lv-LV"/>
        </w:rPr>
        <w:t>citus stimulus potenciālajiem pricējiem</w:t>
      </w:r>
      <w:r w:rsidRPr="005E4277">
        <w:rPr>
          <w:rFonts w:ascii="Arial" w:eastAsia="Times New Roman" w:hAnsi="Arial" w:cs="Arial"/>
          <w:sz w:val="28"/>
          <w:szCs w:val="28"/>
          <w:lang w:eastAsia="lv-LV"/>
        </w:rPr>
        <w:t>,” u</w:t>
      </w:r>
      <w:r w:rsidR="001B6CAF" w:rsidRPr="005E4277">
        <w:rPr>
          <w:rFonts w:ascii="Arial" w:eastAsia="Times New Roman" w:hAnsi="Arial" w:cs="Arial"/>
          <w:sz w:val="28"/>
          <w:szCs w:val="28"/>
          <w:lang w:eastAsia="lv-LV"/>
        </w:rPr>
        <w:t>zsvēra NAHB priekšsēdētājs Badijs Hjūzs</w:t>
      </w:r>
      <w:r w:rsidRPr="005E4277">
        <w:rPr>
          <w:rFonts w:ascii="Arial" w:eastAsia="Times New Roman" w:hAnsi="Arial" w:cs="Arial"/>
          <w:sz w:val="28"/>
          <w:szCs w:val="28"/>
          <w:lang w:eastAsia="lv-LV"/>
        </w:rPr>
        <w:t>. “Mājokļu izmaksu indekss liecina, ka šie centieni ir devuši rezultātus pareizajā virzienā, bet politikas jomā vēl ir daudz darāmā.”</w:t>
      </w:r>
      <w:r w:rsidR="001B6CAF" w:rsidRPr="005E4277">
        <w:rPr>
          <w:rFonts w:ascii="Arial" w:eastAsia="Times New Roman" w:hAnsi="Arial" w:cs="Arial"/>
          <w:sz w:val="28"/>
          <w:szCs w:val="28"/>
          <w:lang w:eastAsia="lv-LV"/>
        </w:rPr>
        <w:t xml:space="preserve"> Šī gada ma</w:t>
      </w:r>
      <w:r w:rsidRPr="005E4277">
        <w:rPr>
          <w:rFonts w:ascii="Arial" w:eastAsia="Times New Roman" w:hAnsi="Arial" w:cs="Arial"/>
          <w:sz w:val="28"/>
          <w:szCs w:val="28"/>
          <w:lang w:eastAsia="lv-LV"/>
        </w:rPr>
        <w:t>rtā NAHB priekšsēdētājs Badijs Hjūzs tikās ar ASV tirdzniecības pārstā</w:t>
      </w:r>
      <w:r w:rsidR="00B97BFD" w:rsidRPr="005E4277">
        <w:rPr>
          <w:rFonts w:ascii="Arial" w:eastAsia="Times New Roman" w:hAnsi="Arial" w:cs="Arial"/>
          <w:sz w:val="28"/>
          <w:szCs w:val="28"/>
          <w:lang w:eastAsia="lv-LV"/>
        </w:rPr>
        <w:t>vi Džeimisonu Grīru un uzstājās ASV</w:t>
      </w:r>
      <w:r w:rsidRPr="005E4277">
        <w:rPr>
          <w:rFonts w:ascii="Arial" w:eastAsia="Times New Roman" w:hAnsi="Arial" w:cs="Arial"/>
          <w:sz w:val="28"/>
          <w:szCs w:val="28"/>
          <w:lang w:eastAsia="lv-LV"/>
        </w:rPr>
        <w:t xml:space="preserve"> Kongresā, lai risinātu tarifu ietekmi uz mājokļu būvniecību visā valstī.</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NAHB galvenais ek</w:t>
      </w:r>
      <w:r w:rsidR="00B97BFD" w:rsidRPr="005E4277">
        <w:rPr>
          <w:rFonts w:ascii="Arial" w:eastAsia="Times New Roman" w:hAnsi="Arial" w:cs="Arial"/>
          <w:sz w:val="28"/>
          <w:szCs w:val="28"/>
          <w:lang w:eastAsia="lv-LV"/>
        </w:rPr>
        <w:t xml:space="preserve">onomists Roberts Dīcs: </w:t>
      </w:r>
      <w:r w:rsidRPr="005E4277">
        <w:rPr>
          <w:rFonts w:ascii="Arial" w:eastAsia="Times New Roman" w:hAnsi="Arial" w:cs="Arial"/>
          <w:sz w:val="28"/>
          <w:szCs w:val="28"/>
          <w:lang w:eastAsia="lv-LV"/>
        </w:rPr>
        <w:t xml:space="preserve">“Pārāk daudzas </w:t>
      </w:r>
      <w:r w:rsidR="00B97BFD" w:rsidRPr="005E4277">
        <w:rPr>
          <w:rFonts w:ascii="Arial" w:eastAsia="Times New Roman" w:hAnsi="Arial" w:cs="Arial"/>
          <w:sz w:val="28"/>
          <w:szCs w:val="28"/>
          <w:lang w:eastAsia="lv-LV"/>
        </w:rPr>
        <w:t xml:space="preserve">ASV ģimenes - </w:t>
      </w:r>
      <w:r w:rsidRPr="005E4277">
        <w:rPr>
          <w:rFonts w:ascii="Arial" w:eastAsia="Times New Roman" w:hAnsi="Arial" w:cs="Arial"/>
          <w:sz w:val="28"/>
          <w:szCs w:val="28"/>
          <w:lang w:eastAsia="lv-LV"/>
        </w:rPr>
        <w:t>gan jauno, gan esošo mā</w:t>
      </w:r>
      <w:r w:rsidR="00B97BFD" w:rsidRPr="005E4277">
        <w:rPr>
          <w:rFonts w:ascii="Arial" w:eastAsia="Times New Roman" w:hAnsi="Arial" w:cs="Arial"/>
          <w:sz w:val="28"/>
          <w:szCs w:val="28"/>
          <w:lang w:eastAsia="lv-LV"/>
        </w:rPr>
        <w:t>jokļu īpašnieki, ir noslogotas</w:t>
      </w:r>
      <w:r w:rsidRPr="005E4277">
        <w:rPr>
          <w:rFonts w:ascii="Arial" w:eastAsia="Times New Roman" w:hAnsi="Arial" w:cs="Arial"/>
          <w:sz w:val="28"/>
          <w:szCs w:val="28"/>
          <w:lang w:eastAsia="lv-LV"/>
        </w:rPr>
        <w:t xml:space="preserve"> ar </w:t>
      </w:r>
      <w:r w:rsidR="00B97BFD" w:rsidRPr="005E4277">
        <w:rPr>
          <w:rFonts w:ascii="Arial" w:eastAsia="Times New Roman" w:hAnsi="Arial" w:cs="Arial"/>
          <w:sz w:val="28"/>
          <w:szCs w:val="28"/>
          <w:lang w:eastAsia="lv-LV"/>
        </w:rPr>
        <w:t xml:space="preserve">visai lielām </w:t>
      </w:r>
      <w:r w:rsidRPr="005E4277">
        <w:rPr>
          <w:rFonts w:ascii="Arial" w:eastAsia="Times New Roman" w:hAnsi="Arial" w:cs="Arial"/>
          <w:sz w:val="28"/>
          <w:szCs w:val="28"/>
          <w:lang w:eastAsia="lv-LV"/>
        </w:rPr>
        <w:t>izmaksām. Politikas veidotājiem ir jānodrošina regulatīvais atvieglojums un jāmazina piedāvājuma puses pre</w:t>
      </w:r>
      <w:r w:rsidR="00B97BFD" w:rsidRPr="005E4277">
        <w:rPr>
          <w:rFonts w:ascii="Arial" w:eastAsia="Times New Roman" w:hAnsi="Arial" w:cs="Arial"/>
          <w:sz w:val="28"/>
          <w:szCs w:val="28"/>
          <w:lang w:eastAsia="lv-LV"/>
        </w:rPr>
        <w:t>trunas, kas kavē būvuzņēmējus būt vēl aktīvākiem mājokļu būvniecībā</w:t>
      </w:r>
      <w:r w:rsidRPr="005E4277">
        <w:rPr>
          <w:rFonts w:ascii="Arial" w:eastAsia="Times New Roman" w:hAnsi="Arial" w:cs="Arial"/>
          <w:sz w:val="28"/>
          <w:szCs w:val="28"/>
          <w:lang w:eastAsia="lv-LV"/>
        </w:rPr>
        <w:t>.”</w:t>
      </w:r>
    </w:p>
    <w:p w:rsidR="00B97BFD" w:rsidRPr="005E4277" w:rsidRDefault="00B97BFD" w:rsidP="00B52244">
      <w:pPr>
        <w:spacing w:before="100" w:beforeAutospacing="1" w:after="100" w:afterAutospacing="1" w:line="240" w:lineRule="auto"/>
        <w:rPr>
          <w:rFonts w:ascii="Arial" w:eastAsia="Times New Roman" w:hAnsi="Arial" w:cs="Arial"/>
          <w:b/>
          <w:sz w:val="28"/>
          <w:szCs w:val="28"/>
          <w:lang w:eastAsia="lv-LV"/>
        </w:rPr>
      </w:pPr>
      <w:r w:rsidRPr="005E4277">
        <w:rPr>
          <w:rFonts w:ascii="Arial" w:eastAsia="Times New Roman" w:hAnsi="Arial" w:cs="Arial"/>
          <w:b/>
          <w:sz w:val="28"/>
          <w:szCs w:val="28"/>
          <w:lang w:eastAsia="lv-LV"/>
        </w:rPr>
        <w:t>Šī gada o</w:t>
      </w:r>
      <w:r w:rsidR="00B52244" w:rsidRPr="005E4277">
        <w:rPr>
          <w:rFonts w:ascii="Arial" w:eastAsia="Times New Roman" w:hAnsi="Arial" w:cs="Arial"/>
          <w:b/>
          <w:sz w:val="28"/>
          <w:szCs w:val="28"/>
          <w:lang w:eastAsia="lv-LV"/>
        </w:rPr>
        <w:t xml:space="preserve">trais ceturksnis </w:t>
      </w:r>
      <w:r w:rsidRPr="005E4277">
        <w:rPr>
          <w:rFonts w:ascii="Arial" w:eastAsia="Times New Roman" w:hAnsi="Arial" w:cs="Arial"/>
          <w:b/>
          <w:sz w:val="28"/>
          <w:szCs w:val="28"/>
          <w:lang w:eastAsia="lv-LV"/>
        </w:rPr>
        <w:t>iezīmēja vēsturisku pagriezienu.</w:t>
      </w:r>
    </w:p>
    <w:p w:rsidR="00B52244" w:rsidRPr="005E4277" w:rsidRDefault="00B97BFD"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P</w:t>
      </w:r>
      <w:r w:rsidR="00B52244" w:rsidRPr="005E4277">
        <w:rPr>
          <w:rFonts w:ascii="Arial" w:eastAsia="Times New Roman" w:hAnsi="Arial" w:cs="Arial"/>
          <w:sz w:val="28"/>
          <w:szCs w:val="28"/>
          <w:lang w:eastAsia="lv-LV"/>
        </w:rPr>
        <w:t xml:space="preserve">irmo reizi esošo mājokļu cenas </w:t>
      </w:r>
      <w:r w:rsidRPr="005E4277">
        <w:rPr>
          <w:rFonts w:ascii="Arial" w:eastAsia="Times New Roman" w:hAnsi="Arial" w:cs="Arial"/>
          <w:sz w:val="28"/>
          <w:szCs w:val="28"/>
          <w:lang w:eastAsia="lv-LV"/>
        </w:rPr>
        <w:t xml:space="preserve">ASV </w:t>
      </w:r>
      <w:r w:rsidR="00B52244" w:rsidRPr="005E4277">
        <w:rPr>
          <w:rFonts w:ascii="Arial" w:eastAsia="Times New Roman" w:hAnsi="Arial" w:cs="Arial"/>
          <w:sz w:val="28"/>
          <w:szCs w:val="28"/>
          <w:lang w:eastAsia="lv-LV"/>
        </w:rPr>
        <w:t>pā</w:t>
      </w:r>
      <w:r w:rsidRPr="005E4277">
        <w:rPr>
          <w:rFonts w:ascii="Arial" w:eastAsia="Times New Roman" w:hAnsi="Arial" w:cs="Arial"/>
          <w:sz w:val="28"/>
          <w:szCs w:val="28"/>
          <w:lang w:eastAsia="lv-LV"/>
        </w:rPr>
        <w:t xml:space="preserve">rsniedza jauno mājokļu cenas, sasniedzot </w:t>
      </w:r>
      <w:r w:rsidR="00B52244" w:rsidRPr="005E4277">
        <w:rPr>
          <w:rFonts w:ascii="Arial" w:eastAsia="Times New Roman" w:hAnsi="Arial" w:cs="Arial"/>
          <w:sz w:val="28"/>
          <w:szCs w:val="28"/>
          <w:lang w:eastAsia="lv-LV"/>
        </w:rPr>
        <w:t xml:space="preserve">vislielāko starpību, kāda jebkad reģistrēta. Jauno mājokļu vidējā cena samazinājās par 1 % </w:t>
      </w:r>
      <w:r w:rsidRPr="005E4277">
        <w:rPr>
          <w:rFonts w:ascii="Arial" w:eastAsia="Times New Roman" w:hAnsi="Arial" w:cs="Arial"/>
          <w:sz w:val="28"/>
          <w:szCs w:val="28"/>
          <w:lang w:eastAsia="lv-LV"/>
        </w:rPr>
        <w:t>līdz 410 800 dolāriem, bet jau nekustāma īpašuma tirgus apritē esošo</w:t>
      </w:r>
      <w:r w:rsidR="00B52244" w:rsidRPr="005E4277">
        <w:rPr>
          <w:rFonts w:ascii="Arial" w:eastAsia="Times New Roman" w:hAnsi="Arial" w:cs="Arial"/>
          <w:sz w:val="28"/>
          <w:szCs w:val="28"/>
          <w:lang w:eastAsia="lv-LV"/>
        </w:rPr>
        <w:t xml:space="preserve"> mājokļu vidējā cena palielinājās par 7 % līdz 429 400 dolāriem. Celtnieki reaģēja,</w:t>
      </w:r>
      <w:r w:rsidRPr="005E4277">
        <w:rPr>
          <w:rFonts w:ascii="Arial" w:eastAsia="Times New Roman" w:hAnsi="Arial" w:cs="Arial"/>
          <w:sz w:val="28"/>
          <w:szCs w:val="28"/>
          <w:lang w:eastAsia="lv-LV"/>
        </w:rPr>
        <w:t xml:space="preserve"> piedāvājot mazākus mājokļus, kas uzbūvēti mazākos piemājas zemes īpašumos. ASV daudzi senāk iegādāto māju</w:t>
      </w:r>
      <w:r w:rsidR="00B52244" w:rsidRPr="005E4277">
        <w:rPr>
          <w:rFonts w:ascii="Arial" w:eastAsia="Times New Roman" w:hAnsi="Arial" w:cs="Arial"/>
          <w:sz w:val="28"/>
          <w:szCs w:val="28"/>
          <w:lang w:eastAsia="lv-LV"/>
        </w:rPr>
        <w:t xml:space="preserve"> </w:t>
      </w:r>
      <w:r w:rsidRPr="005E4277">
        <w:rPr>
          <w:rFonts w:ascii="Arial" w:eastAsia="Times New Roman" w:hAnsi="Arial" w:cs="Arial"/>
          <w:sz w:val="28"/>
          <w:szCs w:val="28"/>
          <w:lang w:eastAsia="lv-LV"/>
        </w:rPr>
        <w:t xml:space="preserve">īpašnieki joprojām ir </w:t>
      </w:r>
      <w:r w:rsidR="00B52244" w:rsidRPr="005E4277">
        <w:rPr>
          <w:rFonts w:ascii="Arial" w:eastAsia="Times New Roman" w:hAnsi="Arial" w:cs="Arial"/>
          <w:sz w:val="28"/>
          <w:szCs w:val="28"/>
          <w:lang w:eastAsia="lv-LV"/>
        </w:rPr>
        <w:t xml:space="preserve"> </w:t>
      </w:r>
      <w:r w:rsidRPr="005E4277">
        <w:rPr>
          <w:rFonts w:ascii="Arial" w:eastAsia="Times New Roman" w:hAnsi="Arial" w:cs="Arial"/>
          <w:sz w:val="28"/>
          <w:szCs w:val="28"/>
          <w:lang w:eastAsia="lv-LV"/>
        </w:rPr>
        <w:t>“</w:t>
      </w:r>
      <w:r w:rsidR="005E4277">
        <w:rPr>
          <w:rFonts w:ascii="Arial" w:eastAsia="Times New Roman" w:hAnsi="Arial" w:cs="Arial"/>
          <w:sz w:val="28"/>
          <w:szCs w:val="28"/>
          <w:lang w:eastAsia="lv-LV"/>
        </w:rPr>
        <w:t>sagūstīti</w:t>
      </w:r>
      <w:r w:rsidRPr="005E4277">
        <w:rPr>
          <w:rFonts w:ascii="Arial" w:eastAsia="Times New Roman" w:hAnsi="Arial" w:cs="Arial"/>
          <w:sz w:val="28"/>
          <w:szCs w:val="28"/>
          <w:lang w:eastAsia="lv-LV"/>
        </w:rPr>
        <w:t xml:space="preserve">” </w:t>
      </w:r>
      <w:r w:rsidR="00B52244" w:rsidRPr="005E4277">
        <w:rPr>
          <w:rFonts w:ascii="Arial" w:eastAsia="Times New Roman" w:hAnsi="Arial" w:cs="Arial"/>
          <w:sz w:val="28"/>
          <w:szCs w:val="28"/>
          <w:lang w:eastAsia="lv-LV"/>
        </w:rPr>
        <w:t xml:space="preserve">hipotekārajās likmēs, </w:t>
      </w:r>
      <w:r w:rsidRPr="005E4277">
        <w:rPr>
          <w:rFonts w:ascii="Arial" w:eastAsia="Times New Roman" w:hAnsi="Arial" w:cs="Arial"/>
          <w:sz w:val="28"/>
          <w:szCs w:val="28"/>
          <w:lang w:eastAsia="lv-LV"/>
        </w:rPr>
        <w:t xml:space="preserve">tādejādi </w:t>
      </w:r>
      <w:r w:rsidR="00B52244" w:rsidRPr="005E4277">
        <w:rPr>
          <w:rFonts w:ascii="Arial" w:eastAsia="Times New Roman" w:hAnsi="Arial" w:cs="Arial"/>
          <w:sz w:val="28"/>
          <w:szCs w:val="28"/>
          <w:lang w:eastAsia="lv-LV"/>
        </w:rPr>
        <w:t xml:space="preserve">ierobežojot </w:t>
      </w:r>
      <w:r w:rsidRPr="005E4277">
        <w:rPr>
          <w:rFonts w:ascii="Arial" w:eastAsia="Times New Roman" w:hAnsi="Arial" w:cs="Arial"/>
          <w:sz w:val="28"/>
          <w:szCs w:val="28"/>
          <w:lang w:eastAsia="lv-LV"/>
        </w:rPr>
        <w:t xml:space="preserve">sava īpašuma </w:t>
      </w:r>
      <w:r w:rsidR="00B52244" w:rsidRPr="005E4277">
        <w:rPr>
          <w:rFonts w:ascii="Arial" w:eastAsia="Times New Roman" w:hAnsi="Arial" w:cs="Arial"/>
          <w:sz w:val="28"/>
          <w:szCs w:val="28"/>
          <w:lang w:eastAsia="lv-LV"/>
        </w:rPr>
        <w:t>piedāv</w:t>
      </w:r>
      <w:r w:rsidRPr="005E4277">
        <w:rPr>
          <w:rFonts w:ascii="Arial" w:eastAsia="Times New Roman" w:hAnsi="Arial" w:cs="Arial"/>
          <w:sz w:val="28"/>
          <w:szCs w:val="28"/>
          <w:lang w:eastAsia="lv-LV"/>
        </w:rPr>
        <w:t>ājumu tirgū un ir spiesti “palikt uz vietas”…</w:t>
      </w:r>
    </w:p>
    <w:p w:rsidR="00B52244" w:rsidRPr="005E4277" w:rsidRDefault="00B97BFD"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ASV nekustamo īpašumu tirgus eksperti definē i</w:t>
      </w:r>
      <w:r w:rsidR="00B52244" w:rsidRPr="005E4277">
        <w:rPr>
          <w:rFonts w:ascii="Arial" w:eastAsia="Times New Roman" w:hAnsi="Arial" w:cs="Arial"/>
          <w:sz w:val="28"/>
          <w:szCs w:val="28"/>
          <w:lang w:eastAsia="lv-LV"/>
        </w:rPr>
        <w:t>zmaksu apgrūtinātas ģime</w:t>
      </w:r>
      <w:r w:rsidRPr="005E4277">
        <w:rPr>
          <w:rFonts w:ascii="Arial" w:eastAsia="Times New Roman" w:hAnsi="Arial" w:cs="Arial"/>
          <w:sz w:val="28"/>
          <w:szCs w:val="28"/>
          <w:lang w:eastAsia="lv-LV"/>
        </w:rPr>
        <w:t>nes. Tās ir ģimenes</w:t>
      </w:r>
      <w:r w:rsidR="00B52244" w:rsidRPr="005E4277">
        <w:rPr>
          <w:rFonts w:ascii="Arial" w:eastAsia="Times New Roman" w:hAnsi="Arial" w:cs="Arial"/>
          <w:sz w:val="28"/>
          <w:szCs w:val="28"/>
          <w:lang w:eastAsia="lv-LV"/>
        </w:rPr>
        <w:t xml:space="preserve">, kas vairāk nekā 30 % no </w:t>
      </w:r>
      <w:r w:rsidRPr="005E4277">
        <w:rPr>
          <w:rFonts w:ascii="Arial" w:eastAsia="Times New Roman" w:hAnsi="Arial" w:cs="Arial"/>
          <w:sz w:val="28"/>
          <w:szCs w:val="28"/>
          <w:lang w:eastAsia="lv-LV"/>
        </w:rPr>
        <w:t xml:space="preserve">saviem </w:t>
      </w:r>
      <w:r w:rsidR="00B52244" w:rsidRPr="005E4277">
        <w:rPr>
          <w:rFonts w:ascii="Arial" w:eastAsia="Times New Roman" w:hAnsi="Arial" w:cs="Arial"/>
          <w:sz w:val="28"/>
          <w:szCs w:val="28"/>
          <w:lang w:eastAsia="lv-LV"/>
        </w:rPr>
        <w:t xml:space="preserve">ienākumiem tērē mājoklim. </w:t>
      </w:r>
      <w:r w:rsidR="005E4277" w:rsidRPr="005E4277">
        <w:rPr>
          <w:rFonts w:ascii="Arial" w:eastAsia="Times New Roman" w:hAnsi="Arial" w:cs="Arial"/>
          <w:sz w:val="28"/>
          <w:szCs w:val="28"/>
          <w:lang w:eastAsia="lv-LV"/>
        </w:rPr>
        <w:t xml:space="preserve">ASV tiek sadalīta tirgu zonējumā ( t.s. metropoļu tirgi ). </w:t>
      </w:r>
      <w:r w:rsidR="00B52244" w:rsidRPr="005E4277">
        <w:rPr>
          <w:rFonts w:ascii="Arial" w:eastAsia="Times New Roman" w:hAnsi="Arial" w:cs="Arial"/>
          <w:sz w:val="28"/>
          <w:szCs w:val="28"/>
          <w:lang w:eastAsia="lv-LV"/>
        </w:rPr>
        <w:t>2</w:t>
      </w:r>
      <w:r w:rsidR="005E4277" w:rsidRPr="005E4277">
        <w:rPr>
          <w:rFonts w:ascii="Arial" w:eastAsia="Times New Roman" w:hAnsi="Arial" w:cs="Arial"/>
          <w:sz w:val="28"/>
          <w:szCs w:val="28"/>
          <w:lang w:eastAsia="lv-LV"/>
        </w:rPr>
        <w:t>. ceturksnī 10 tirgos no 175 attiecīgā segmenta nekustāmo īpašumu tirgiem,  mājokļu īpašnieku ģimenes bija apgrūtinātas ar augstām izmaksām. Šīs ģimenes</w:t>
      </w:r>
      <w:r w:rsidR="00B52244" w:rsidRPr="005E4277">
        <w:rPr>
          <w:rFonts w:ascii="Arial" w:eastAsia="Times New Roman" w:hAnsi="Arial" w:cs="Arial"/>
          <w:sz w:val="28"/>
          <w:szCs w:val="28"/>
          <w:lang w:eastAsia="lv-LV"/>
        </w:rPr>
        <w:t xml:space="preserve"> vairāk nekā 50 % no ienākumiem tērēja mājoklim. Vēl 85 tirgi bija mēreni apgrūtināti, bet 8</w:t>
      </w:r>
      <w:r w:rsidR="005E4277" w:rsidRPr="005E4277">
        <w:rPr>
          <w:rFonts w:ascii="Arial" w:eastAsia="Times New Roman" w:hAnsi="Arial" w:cs="Arial"/>
          <w:sz w:val="28"/>
          <w:szCs w:val="28"/>
          <w:lang w:eastAsia="lv-LV"/>
        </w:rPr>
        <w:t>0 palika pieejamu izmaksu līmenī.</w:t>
      </w:r>
    </w:p>
    <w:p w:rsidR="00B52244" w:rsidRPr="005E4277" w:rsidRDefault="00B52244" w:rsidP="00B52244">
      <w:pPr>
        <w:spacing w:before="100" w:beforeAutospacing="1" w:after="100" w:afterAutospacing="1" w:line="240" w:lineRule="auto"/>
        <w:outlineLvl w:val="5"/>
        <w:rPr>
          <w:rFonts w:ascii="Arial" w:eastAsia="Times New Roman" w:hAnsi="Arial" w:cs="Arial"/>
          <w:bCs/>
          <w:sz w:val="28"/>
          <w:szCs w:val="28"/>
          <w:lang w:eastAsia="lv-LV"/>
        </w:rPr>
      </w:pPr>
      <w:r w:rsidRPr="005E4277">
        <w:rPr>
          <w:rFonts w:ascii="Arial" w:eastAsia="Times New Roman" w:hAnsi="Arial" w:cs="Arial"/>
          <w:bCs/>
          <w:sz w:val="28"/>
          <w:szCs w:val="28"/>
          <w:lang w:eastAsia="lv-LV"/>
        </w:rPr>
        <w:t>2025. gada 2. c</w:t>
      </w:r>
      <w:r w:rsidR="005E4277" w:rsidRPr="005E4277">
        <w:rPr>
          <w:rFonts w:ascii="Arial" w:eastAsia="Times New Roman" w:hAnsi="Arial" w:cs="Arial"/>
          <w:bCs/>
          <w:sz w:val="28"/>
          <w:szCs w:val="28"/>
          <w:lang w:eastAsia="lv-LV"/>
        </w:rPr>
        <w:t>eturksnī vairākas ASV metropoļu</w:t>
      </w:r>
      <w:r w:rsidRPr="005E4277">
        <w:rPr>
          <w:rFonts w:ascii="Arial" w:eastAsia="Times New Roman" w:hAnsi="Arial" w:cs="Arial"/>
          <w:bCs/>
          <w:sz w:val="28"/>
          <w:szCs w:val="28"/>
          <w:lang w:eastAsia="lv-LV"/>
        </w:rPr>
        <w:t xml:space="preserve"> teritorijas piedzīvoja ārkārtīgi lielu </w:t>
      </w:r>
      <w:r w:rsidR="005E4277" w:rsidRPr="005E4277">
        <w:rPr>
          <w:rFonts w:ascii="Arial" w:eastAsia="Times New Roman" w:hAnsi="Arial" w:cs="Arial"/>
          <w:bCs/>
          <w:sz w:val="28"/>
          <w:szCs w:val="28"/>
          <w:lang w:eastAsia="lv-LV"/>
        </w:rPr>
        <w:t xml:space="preserve">t.s. mājokļu </w:t>
      </w:r>
      <w:r w:rsidRPr="005E4277">
        <w:rPr>
          <w:rFonts w:ascii="Arial" w:eastAsia="Times New Roman" w:hAnsi="Arial" w:cs="Arial"/>
          <w:bCs/>
          <w:sz w:val="28"/>
          <w:szCs w:val="28"/>
          <w:lang w:eastAsia="lv-LV"/>
        </w:rPr>
        <w:t xml:space="preserve">pieejamības spiedienu. Sanhosē, Kalifornijā, tipiska </w:t>
      </w:r>
      <w:r w:rsidR="005E4277" w:rsidRPr="005E4277">
        <w:rPr>
          <w:rFonts w:ascii="Arial" w:eastAsia="Times New Roman" w:hAnsi="Arial" w:cs="Arial"/>
          <w:bCs/>
          <w:sz w:val="28"/>
          <w:szCs w:val="28"/>
          <w:lang w:eastAsia="lv-LV"/>
        </w:rPr>
        <w:t xml:space="preserve">amerikāņu </w:t>
      </w:r>
      <w:r w:rsidRPr="005E4277">
        <w:rPr>
          <w:rFonts w:ascii="Arial" w:eastAsia="Times New Roman" w:hAnsi="Arial" w:cs="Arial"/>
          <w:bCs/>
          <w:sz w:val="28"/>
          <w:szCs w:val="28"/>
          <w:lang w:eastAsia="lv-LV"/>
        </w:rPr>
        <w:t xml:space="preserve">ģimene bija spiesta tērēt </w:t>
      </w:r>
      <w:r w:rsidRPr="005E4277">
        <w:rPr>
          <w:rFonts w:ascii="Arial" w:eastAsia="Times New Roman" w:hAnsi="Arial" w:cs="Arial"/>
          <w:bCs/>
          <w:sz w:val="28"/>
          <w:szCs w:val="28"/>
          <w:lang w:eastAsia="lv-LV"/>
        </w:rPr>
        <w:lastRenderedPageBreak/>
        <w:t xml:space="preserve">93 % no </w:t>
      </w:r>
      <w:r w:rsidR="005E4277" w:rsidRPr="005E4277">
        <w:rPr>
          <w:rFonts w:ascii="Arial" w:eastAsia="Times New Roman" w:hAnsi="Arial" w:cs="Arial"/>
          <w:bCs/>
          <w:sz w:val="28"/>
          <w:szCs w:val="28"/>
          <w:lang w:eastAsia="lv-LV"/>
        </w:rPr>
        <w:t xml:space="preserve">saviem </w:t>
      </w:r>
      <w:r w:rsidRPr="005E4277">
        <w:rPr>
          <w:rFonts w:ascii="Arial" w:eastAsia="Times New Roman" w:hAnsi="Arial" w:cs="Arial"/>
          <w:bCs/>
          <w:sz w:val="28"/>
          <w:szCs w:val="28"/>
          <w:lang w:eastAsia="lv-LV"/>
        </w:rPr>
        <w:t>ienākumiem, lai varētu atļauties hipotekāro kredītu par vidējo mājokļa cenu.</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 xml:space="preserve">Citi </w:t>
      </w:r>
      <w:r w:rsidR="005E4277" w:rsidRPr="005E4277">
        <w:rPr>
          <w:rFonts w:ascii="Arial" w:eastAsia="Times New Roman" w:hAnsi="Arial" w:cs="Arial"/>
          <w:sz w:val="28"/>
          <w:szCs w:val="28"/>
          <w:lang w:eastAsia="lv-LV"/>
        </w:rPr>
        <w:t xml:space="preserve">ASV metropoļu </w:t>
      </w:r>
      <w:r w:rsidRPr="005E4277">
        <w:rPr>
          <w:rFonts w:ascii="Arial" w:eastAsia="Times New Roman" w:hAnsi="Arial" w:cs="Arial"/>
          <w:sz w:val="28"/>
          <w:szCs w:val="28"/>
          <w:lang w:eastAsia="lv-LV"/>
        </w:rPr>
        <w:t xml:space="preserve">tirgi ar smagu </w:t>
      </w:r>
      <w:r w:rsidR="005E4277" w:rsidRPr="005E4277">
        <w:rPr>
          <w:rFonts w:ascii="Arial" w:eastAsia="Times New Roman" w:hAnsi="Arial" w:cs="Arial"/>
          <w:sz w:val="28"/>
          <w:szCs w:val="28"/>
          <w:lang w:eastAsia="lv-LV"/>
        </w:rPr>
        <w:t xml:space="preserve">finansiālo </w:t>
      </w:r>
      <w:r w:rsidRPr="005E4277">
        <w:rPr>
          <w:rFonts w:ascii="Arial" w:eastAsia="Times New Roman" w:hAnsi="Arial" w:cs="Arial"/>
          <w:sz w:val="28"/>
          <w:szCs w:val="28"/>
          <w:lang w:eastAsia="lv-LV"/>
        </w:rPr>
        <w:t>slogu:</w:t>
      </w:r>
    </w:p>
    <w:p w:rsidR="00B52244" w:rsidRPr="005E4277" w:rsidRDefault="00B52244" w:rsidP="00B52244">
      <w:pPr>
        <w:numPr>
          <w:ilvl w:val="0"/>
          <w:numId w:val="1"/>
        </w:num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Cs/>
          <w:sz w:val="28"/>
          <w:szCs w:val="28"/>
          <w:lang w:eastAsia="lv-LV"/>
        </w:rPr>
        <w:t>Honolulu, Havajas</w:t>
      </w:r>
      <w:r w:rsidRPr="005E4277">
        <w:rPr>
          <w:rFonts w:ascii="Arial" w:eastAsia="Times New Roman" w:hAnsi="Arial" w:cs="Arial"/>
          <w:sz w:val="28"/>
          <w:szCs w:val="28"/>
          <w:lang w:eastAsia="lv-LV"/>
        </w:rPr>
        <w:t xml:space="preserve"> – 73 %</w:t>
      </w:r>
    </w:p>
    <w:p w:rsidR="00B52244" w:rsidRPr="005E4277" w:rsidRDefault="00B52244" w:rsidP="00B52244">
      <w:pPr>
        <w:numPr>
          <w:ilvl w:val="0"/>
          <w:numId w:val="1"/>
        </w:num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Cs/>
          <w:sz w:val="28"/>
          <w:szCs w:val="28"/>
          <w:lang w:eastAsia="lv-LV"/>
        </w:rPr>
        <w:t>Sanfrancisko, Kalifornija</w:t>
      </w:r>
      <w:r w:rsidRPr="005E4277">
        <w:rPr>
          <w:rFonts w:ascii="Arial" w:eastAsia="Times New Roman" w:hAnsi="Arial" w:cs="Arial"/>
          <w:sz w:val="28"/>
          <w:szCs w:val="28"/>
          <w:lang w:eastAsia="lv-LV"/>
        </w:rPr>
        <w:t xml:space="preserve"> – 72 %</w:t>
      </w:r>
    </w:p>
    <w:p w:rsidR="00B52244" w:rsidRPr="005E4277" w:rsidRDefault="00B52244" w:rsidP="00B52244">
      <w:pPr>
        <w:numPr>
          <w:ilvl w:val="0"/>
          <w:numId w:val="1"/>
        </w:num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Cs/>
          <w:sz w:val="28"/>
          <w:szCs w:val="28"/>
          <w:lang w:eastAsia="lv-LV"/>
        </w:rPr>
        <w:t>Sandjego, Kalifornija</w:t>
      </w:r>
      <w:r w:rsidRPr="005E4277">
        <w:rPr>
          <w:rFonts w:ascii="Arial" w:eastAsia="Times New Roman" w:hAnsi="Arial" w:cs="Arial"/>
          <w:sz w:val="28"/>
          <w:szCs w:val="28"/>
          <w:lang w:eastAsia="lv-LV"/>
        </w:rPr>
        <w:t xml:space="preserve"> – 67 %</w:t>
      </w:r>
    </w:p>
    <w:p w:rsidR="00B52244" w:rsidRPr="005E4277" w:rsidRDefault="00B52244" w:rsidP="00B52244">
      <w:pPr>
        <w:numPr>
          <w:ilvl w:val="0"/>
          <w:numId w:val="1"/>
        </w:num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Cs/>
          <w:sz w:val="28"/>
          <w:szCs w:val="28"/>
          <w:lang w:eastAsia="lv-LV"/>
        </w:rPr>
        <w:t>Neapole un Maiami, Florida</w:t>
      </w:r>
      <w:r w:rsidRPr="005E4277">
        <w:rPr>
          <w:rFonts w:ascii="Arial" w:eastAsia="Times New Roman" w:hAnsi="Arial" w:cs="Arial"/>
          <w:sz w:val="28"/>
          <w:szCs w:val="28"/>
          <w:lang w:eastAsia="lv-LV"/>
        </w:rPr>
        <w:t xml:space="preserve"> – 60 %</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 xml:space="preserve">Zemāku ienākumu ģimenēm šajos reģionos situācija ir vēl smagāka – hipotekāro kredītu maksājumi patērētu no </w:t>
      </w:r>
      <w:r w:rsidRPr="005E4277">
        <w:rPr>
          <w:rFonts w:ascii="Arial" w:eastAsia="Times New Roman" w:hAnsi="Arial" w:cs="Arial"/>
          <w:bCs/>
          <w:sz w:val="28"/>
          <w:szCs w:val="28"/>
          <w:lang w:eastAsia="lv-LV"/>
        </w:rPr>
        <w:t>119 % līdz 186 %</w:t>
      </w:r>
      <w:r w:rsidRPr="005E4277">
        <w:rPr>
          <w:rFonts w:ascii="Arial" w:eastAsia="Times New Roman" w:hAnsi="Arial" w:cs="Arial"/>
          <w:sz w:val="28"/>
          <w:szCs w:val="28"/>
          <w:lang w:eastAsia="lv-LV"/>
        </w:rPr>
        <w:t xml:space="preserve"> no viņu ienākumiem.</w:t>
      </w:r>
    </w:p>
    <w:p w:rsidR="00B52244" w:rsidRPr="005E4277" w:rsidRDefault="00B52244" w:rsidP="00B52244">
      <w:pPr>
        <w:spacing w:before="100" w:beforeAutospacing="1" w:after="100" w:afterAutospacing="1" w:line="240" w:lineRule="auto"/>
        <w:outlineLvl w:val="5"/>
        <w:rPr>
          <w:rFonts w:ascii="Arial" w:eastAsia="Times New Roman" w:hAnsi="Arial" w:cs="Arial"/>
          <w:b/>
          <w:bCs/>
          <w:sz w:val="28"/>
          <w:szCs w:val="28"/>
          <w:lang w:eastAsia="lv-LV"/>
        </w:rPr>
      </w:pPr>
      <w:r w:rsidRPr="005E4277">
        <w:rPr>
          <w:rFonts w:ascii="Arial" w:eastAsia="Times New Roman" w:hAnsi="Arial" w:cs="Arial"/>
          <w:b/>
          <w:bCs/>
          <w:sz w:val="28"/>
          <w:szCs w:val="28"/>
          <w:lang w:eastAsia="lv-LV"/>
        </w:rPr>
        <w:t>Tirgi ar vismazāko izmaksu slogu:</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 xml:space="preserve">Pretstatā tam vairākās mazākās pilsētās </w:t>
      </w:r>
      <w:r w:rsidR="005E4277" w:rsidRPr="005E4277">
        <w:rPr>
          <w:rFonts w:ascii="Arial" w:eastAsia="Times New Roman" w:hAnsi="Arial" w:cs="Arial"/>
          <w:sz w:val="28"/>
          <w:szCs w:val="28"/>
          <w:lang w:eastAsia="lv-LV"/>
        </w:rPr>
        <w:t xml:space="preserve">mājokļu </w:t>
      </w:r>
      <w:r w:rsidRPr="005E4277">
        <w:rPr>
          <w:rFonts w:ascii="Arial" w:eastAsia="Times New Roman" w:hAnsi="Arial" w:cs="Arial"/>
          <w:sz w:val="28"/>
          <w:szCs w:val="28"/>
          <w:lang w:eastAsia="lv-LV"/>
        </w:rPr>
        <w:t xml:space="preserve">pieejamība joprojām ir sasniedzama. </w:t>
      </w:r>
      <w:r w:rsidRPr="005E4277">
        <w:rPr>
          <w:rFonts w:ascii="Arial" w:eastAsia="Times New Roman" w:hAnsi="Arial" w:cs="Arial"/>
          <w:bCs/>
          <w:sz w:val="28"/>
          <w:szCs w:val="28"/>
          <w:lang w:eastAsia="lv-LV"/>
        </w:rPr>
        <w:t>Dekaturā, Ilinoisā</w:t>
      </w:r>
      <w:r w:rsidRPr="005E4277">
        <w:rPr>
          <w:rFonts w:ascii="Arial" w:eastAsia="Times New Roman" w:hAnsi="Arial" w:cs="Arial"/>
          <w:sz w:val="28"/>
          <w:szCs w:val="28"/>
          <w:lang w:eastAsia="lv-LV"/>
        </w:rPr>
        <w:t xml:space="preserve">, tipiska ģimene mājoklim tērē tikai </w:t>
      </w:r>
      <w:r w:rsidRPr="005E4277">
        <w:rPr>
          <w:rFonts w:ascii="Arial" w:eastAsia="Times New Roman" w:hAnsi="Arial" w:cs="Arial"/>
          <w:bCs/>
          <w:sz w:val="28"/>
          <w:szCs w:val="28"/>
          <w:lang w:eastAsia="lv-LV"/>
        </w:rPr>
        <w:t>17 % no saviem ienākumiem</w:t>
      </w:r>
      <w:r w:rsidRPr="005E4277">
        <w:rPr>
          <w:rFonts w:ascii="Arial" w:eastAsia="Times New Roman" w:hAnsi="Arial" w:cs="Arial"/>
          <w:sz w:val="28"/>
          <w:szCs w:val="28"/>
          <w:lang w:eastAsia="lv-LV"/>
        </w:rPr>
        <w:t>. Citi tirgi ar vismazāko slogu ir:</w:t>
      </w:r>
    </w:p>
    <w:p w:rsidR="00B52244" w:rsidRPr="005E4277" w:rsidRDefault="00B52244" w:rsidP="00B52244">
      <w:pPr>
        <w:numPr>
          <w:ilvl w:val="0"/>
          <w:numId w:val="2"/>
        </w:num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Cs/>
          <w:sz w:val="28"/>
          <w:szCs w:val="28"/>
          <w:lang w:eastAsia="lv-LV"/>
        </w:rPr>
        <w:t>Elmira, Ņujorka</w:t>
      </w:r>
      <w:r w:rsidRPr="005E4277">
        <w:rPr>
          <w:rFonts w:ascii="Arial" w:eastAsia="Times New Roman" w:hAnsi="Arial" w:cs="Arial"/>
          <w:sz w:val="28"/>
          <w:szCs w:val="28"/>
          <w:lang w:eastAsia="lv-LV"/>
        </w:rPr>
        <w:t xml:space="preserve"> – 18 %</w:t>
      </w:r>
    </w:p>
    <w:p w:rsidR="00B52244" w:rsidRPr="005E4277" w:rsidRDefault="00B52244" w:rsidP="00B52244">
      <w:pPr>
        <w:numPr>
          <w:ilvl w:val="0"/>
          <w:numId w:val="2"/>
        </w:num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Cs/>
          <w:sz w:val="28"/>
          <w:szCs w:val="28"/>
          <w:lang w:eastAsia="lv-LV"/>
        </w:rPr>
        <w:t>Peoria, Ilinoisa</w:t>
      </w:r>
      <w:r w:rsidRPr="005E4277">
        <w:rPr>
          <w:rFonts w:ascii="Arial" w:eastAsia="Times New Roman" w:hAnsi="Arial" w:cs="Arial"/>
          <w:sz w:val="28"/>
          <w:szCs w:val="28"/>
          <w:lang w:eastAsia="lv-LV"/>
        </w:rPr>
        <w:t xml:space="preserve"> – 19 %</w:t>
      </w:r>
    </w:p>
    <w:p w:rsidR="00B52244" w:rsidRPr="005E4277" w:rsidRDefault="00B52244" w:rsidP="00B52244">
      <w:pPr>
        <w:numPr>
          <w:ilvl w:val="0"/>
          <w:numId w:val="2"/>
        </w:num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Cs/>
          <w:sz w:val="28"/>
          <w:szCs w:val="28"/>
          <w:lang w:eastAsia="lv-LV"/>
        </w:rPr>
        <w:t>Davenport, Ajova–Ilinoisa</w:t>
      </w:r>
      <w:r w:rsidRPr="005E4277">
        <w:rPr>
          <w:rFonts w:ascii="Arial" w:eastAsia="Times New Roman" w:hAnsi="Arial" w:cs="Arial"/>
          <w:sz w:val="28"/>
          <w:szCs w:val="28"/>
          <w:lang w:eastAsia="lv-LV"/>
        </w:rPr>
        <w:t xml:space="preserve"> – 19 %</w:t>
      </w:r>
    </w:p>
    <w:p w:rsidR="00B52244" w:rsidRPr="005E4277" w:rsidRDefault="00B52244" w:rsidP="00B52244">
      <w:pPr>
        <w:numPr>
          <w:ilvl w:val="0"/>
          <w:numId w:val="2"/>
        </w:num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bCs/>
          <w:sz w:val="28"/>
          <w:szCs w:val="28"/>
          <w:lang w:eastAsia="lv-LV"/>
        </w:rPr>
        <w:t>Binghamton, Ņujorka</w:t>
      </w:r>
      <w:r w:rsidRPr="005E4277">
        <w:rPr>
          <w:rFonts w:ascii="Arial" w:eastAsia="Times New Roman" w:hAnsi="Arial" w:cs="Arial"/>
          <w:sz w:val="28"/>
          <w:szCs w:val="28"/>
          <w:lang w:eastAsia="lv-LV"/>
        </w:rPr>
        <w:t xml:space="preserve"> – 19 %</w:t>
      </w:r>
    </w:p>
    <w:p w:rsidR="00B52244" w:rsidRPr="005E4277" w:rsidRDefault="00B52244" w:rsidP="00B52244">
      <w:pPr>
        <w:spacing w:before="100" w:beforeAutospacing="1" w:after="100" w:afterAutospacing="1" w:line="240" w:lineRule="auto"/>
        <w:rPr>
          <w:rFonts w:ascii="Arial" w:eastAsia="Times New Roman" w:hAnsi="Arial" w:cs="Arial"/>
          <w:sz w:val="28"/>
          <w:szCs w:val="28"/>
          <w:lang w:eastAsia="lv-LV"/>
        </w:rPr>
      </w:pPr>
      <w:r w:rsidRPr="005E4277">
        <w:rPr>
          <w:rFonts w:ascii="Arial" w:eastAsia="Times New Roman" w:hAnsi="Arial" w:cs="Arial"/>
          <w:sz w:val="28"/>
          <w:szCs w:val="28"/>
          <w:lang w:eastAsia="lv-LV"/>
        </w:rPr>
        <w:t xml:space="preserve">Pat mazturīgajām ģimenēm šajos reģionos mājokļa izmaksas ir no 33 % līdz 38 % no ienākumiem – joprojām augstas, bet daudz vieglāk pārvaldāmas nekā </w:t>
      </w:r>
      <w:r w:rsidR="005E4277" w:rsidRPr="005E4277">
        <w:rPr>
          <w:rFonts w:ascii="Arial" w:eastAsia="Times New Roman" w:hAnsi="Arial" w:cs="Arial"/>
          <w:sz w:val="28"/>
          <w:szCs w:val="28"/>
          <w:lang w:eastAsia="lv-LV"/>
        </w:rPr>
        <w:t xml:space="preserve">ASV </w:t>
      </w:r>
      <w:r w:rsidRPr="005E4277">
        <w:rPr>
          <w:rFonts w:ascii="Arial" w:eastAsia="Times New Roman" w:hAnsi="Arial" w:cs="Arial"/>
          <w:sz w:val="28"/>
          <w:szCs w:val="28"/>
          <w:lang w:eastAsia="lv-LV"/>
        </w:rPr>
        <w:t>piekrastes metropolēs.</w:t>
      </w:r>
    </w:p>
    <w:p w:rsidR="00B52244" w:rsidRPr="005E4277" w:rsidRDefault="00B52244" w:rsidP="00B52244">
      <w:pPr>
        <w:pStyle w:val="Paraststmeklis"/>
        <w:rPr>
          <w:rFonts w:ascii="Arial" w:hAnsi="Arial" w:cs="Arial"/>
          <w:i/>
          <w:sz w:val="22"/>
          <w:szCs w:val="22"/>
        </w:rPr>
      </w:pPr>
      <w:r w:rsidRPr="005E4277">
        <w:rPr>
          <w:rFonts w:ascii="Arial" w:hAnsi="Arial" w:cs="Arial"/>
          <w:i/>
          <w:sz w:val="22"/>
          <w:szCs w:val="22"/>
        </w:rPr>
        <w:t>*Amerikas Savienoto Valstu Nacionālā mājokļu celtnieku asociācija (NAHB) ir lielākais ASV amatnieku, inovatoru un problēmu risinātāju tīkls, kas veltīts kopienu veidošanai un bagātināšanai. Darbojoties vietējā, štata un valsts līmenī, NAHB federācija palīdz saviem dalībniekiem iegūt konkurētspējas priekšrocības, izmantojot:</w:t>
      </w:r>
    </w:p>
    <w:p w:rsidR="00B52244" w:rsidRPr="005E4277" w:rsidRDefault="00B52244" w:rsidP="00B52244">
      <w:pPr>
        <w:spacing w:before="100" w:beforeAutospacing="1" w:after="100" w:afterAutospacing="1" w:line="240" w:lineRule="auto"/>
        <w:rPr>
          <w:rFonts w:ascii="Arial" w:eastAsia="Times New Roman" w:hAnsi="Arial" w:cs="Arial"/>
          <w:sz w:val="24"/>
          <w:szCs w:val="24"/>
          <w:lang w:eastAsia="lv-LV"/>
        </w:rPr>
      </w:pPr>
    </w:p>
    <w:p w:rsidR="00F7337E" w:rsidRPr="005E4277" w:rsidRDefault="00F7337E">
      <w:pPr>
        <w:rPr>
          <w:rFonts w:ascii="Arial" w:hAnsi="Arial" w:cs="Arial"/>
        </w:rPr>
      </w:pPr>
    </w:p>
    <w:sectPr w:rsidR="00F7337E" w:rsidRPr="005E42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F1E7C"/>
    <w:multiLevelType w:val="multilevel"/>
    <w:tmpl w:val="54C8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D43FFC"/>
    <w:multiLevelType w:val="multilevel"/>
    <w:tmpl w:val="C514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7F3"/>
    <w:rsid w:val="00154EA5"/>
    <w:rsid w:val="001B6CAF"/>
    <w:rsid w:val="005E4277"/>
    <w:rsid w:val="00A4040D"/>
    <w:rsid w:val="00B52244"/>
    <w:rsid w:val="00B97BFD"/>
    <w:rsid w:val="00CE37F3"/>
    <w:rsid w:val="00F73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E433E-4DA5-4F13-9D8B-2D5337D8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B522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6">
    <w:name w:val="heading 6"/>
    <w:basedOn w:val="Parasts"/>
    <w:link w:val="Virsraksts6Rakstz"/>
    <w:uiPriority w:val="9"/>
    <w:qFormat/>
    <w:rsid w:val="00B52244"/>
    <w:pPr>
      <w:spacing w:before="100" w:beforeAutospacing="1" w:after="100" w:afterAutospacing="1" w:line="240" w:lineRule="auto"/>
      <w:outlineLvl w:val="5"/>
    </w:pPr>
    <w:rPr>
      <w:rFonts w:ascii="Times New Roman" w:eastAsia="Times New Roman" w:hAnsi="Times New Roman" w:cs="Times New Roman"/>
      <w:b/>
      <w:bCs/>
      <w:sz w:val="15"/>
      <w:szCs w:val="15"/>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52244"/>
    <w:rPr>
      <w:rFonts w:ascii="Times New Roman" w:eastAsia="Times New Roman" w:hAnsi="Times New Roman" w:cs="Times New Roman"/>
      <w:b/>
      <w:bCs/>
      <w:kern w:val="36"/>
      <w:sz w:val="48"/>
      <w:szCs w:val="48"/>
      <w:lang w:eastAsia="lv-LV"/>
    </w:rPr>
  </w:style>
  <w:style w:type="character" w:customStyle="1" w:styleId="Virsraksts6Rakstz">
    <w:name w:val="Virsraksts 6 Rakstz."/>
    <w:basedOn w:val="Noklusjumarindkopasfonts"/>
    <w:link w:val="Virsraksts6"/>
    <w:uiPriority w:val="9"/>
    <w:rsid w:val="00B52244"/>
    <w:rPr>
      <w:rFonts w:ascii="Times New Roman" w:eastAsia="Times New Roman" w:hAnsi="Times New Roman" w:cs="Times New Roman"/>
      <w:b/>
      <w:bCs/>
      <w:sz w:val="15"/>
      <w:szCs w:val="15"/>
      <w:lang w:eastAsia="lv-LV"/>
    </w:rPr>
  </w:style>
  <w:style w:type="paragraph" w:styleId="Paraststmeklis">
    <w:name w:val="Normal (Web)"/>
    <w:basedOn w:val="Parasts"/>
    <w:uiPriority w:val="99"/>
    <w:semiHidden/>
    <w:unhideWhenUsed/>
    <w:rsid w:val="00B5224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76961">
      <w:bodyDiv w:val="1"/>
      <w:marLeft w:val="0"/>
      <w:marRight w:val="0"/>
      <w:marTop w:val="0"/>
      <w:marBottom w:val="0"/>
      <w:divBdr>
        <w:top w:val="none" w:sz="0" w:space="0" w:color="auto"/>
        <w:left w:val="none" w:sz="0" w:space="0" w:color="auto"/>
        <w:bottom w:val="none" w:sz="0" w:space="0" w:color="auto"/>
        <w:right w:val="none" w:sz="0" w:space="0" w:color="auto"/>
      </w:divBdr>
    </w:div>
    <w:div w:id="69219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3340</Words>
  <Characters>1904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4</cp:revision>
  <dcterms:created xsi:type="dcterms:W3CDTF">2025-09-06T11:46:00Z</dcterms:created>
  <dcterms:modified xsi:type="dcterms:W3CDTF">2025-09-06T11:46:00Z</dcterms:modified>
</cp:coreProperties>
</file>